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42" w:rsidRPr="00E95CA9" w:rsidRDefault="000E3B42" w:rsidP="000E3B42">
      <w:pPr>
        <w:spacing w:after="0" w:line="240" w:lineRule="auto"/>
        <w:ind w:left="4678" w:right="-546" w:firstLine="708"/>
        <w:jc w:val="center"/>
        <w:rPr>
          <w:rFonts w:ascii="Times New Roman" w:eastAsia="Times New Roman" w:hAnsi="Times New Roman" w:cs="Times New Roman"/>
          <w:sz w:val="24"/>
          <w:szCs w:val="24"/>
          <w:lang w:eastAsia="ru-RU"/>
        </w:rPr>
      </w:pPr>
      <w:bookmarkStart w:id="0" w:name="_GoBack"/>
      <w:bookmarkEnd w:id="0"/>
      <w:r w:rsidRPr="00E95CA9">
        <w:rPr>
          <w:rFonts w:ascii="Times New Roman" w:eastAsia="Times New Roman" w:hAnsi="Times New Roman" w:cs="Times New Roman"/>
          <w:sz w:val="24"/>
          <w:szCs w:val="24"/>
          <w:lang w:eastAsia="ru-RU"/>
        </w:rPr>
        <w:t xml:space="preserve">Додаток  </w:t>
      </w:r>
    </w:p>
    <w:p w:rsidR="000E3B42" w:rsidRPr="00E95CA9" w:rsidRDefault="000E3B42" w:rsidP="000E3B42">
      <w:pPr>
        <w:spacing w:after="0" w:line="240" w:lineRule="auto"/>
        <w:ind w:left="4678" w:right="-546"/>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до рішення </w:t>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r>
      <w:r w:rsidR="00427A07">
        <w:rPr>
          <w:rFonts w:ascii="Times New Roman" w:eastAsia="Times New Roman" w:hAnsi="Times New Roman" w:cs="Times New Roman"/>
          <w:sz w:val="24"/>
          <w:szCs w:val="24"/>
          <w:lang w:eastAsia="ru-RU"/>
        </w:rPr>
        <w:softHyphen/>
        <w:t>____________</w:t>
      </w:r>
      <w:r w:rsidRPr="00E95CA9">
        <w:rPr>
          <w:rFonts w:ascii="Times New Roman" w:eastAsia="Times New Roman" w:hAnsi="Times New Roman" w:cs="Times New Roman"/>
          <w:sz w:val="24"/>
          <w:szCs w:val="24"/>
          <w:lang w:eastAsia="ru-RU"/>
        </w:rPr>
        <w:t>сесії VI скликання</w:t>
      </w:r>
    </w:p>
    <w:p w:rsidR="000E3B42" w:rsidRPr="00E95CA9" w:rsidRDefault="000E3B42" w:rsidP="000E3B42">
      <w:pPr>
        <w:spacing w:after="0" w:line="240" w:lineRule="auto"/>
        <w:ind w:left="4678"/>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від  </w:t>
      </w:r>
      <w:r w:rsidRPr="00E95CA9">
        <w:rPr>
          <w:rFonts w:ascii="Times New Roman" w:eastAsia="Times New Roman" w:hAnsi="Times New Roman" w:cs="Times New Roman"/>
          <w:sz w:val="24"/>
          <w:szCs w:val="24"/>
          <w:u w:val="single"/>
          <w:lang w:eastAsia="ru-RU"/>
        </w:rPr>
        <w:t>«»  201</w:t>
      </w:r>
      <w:r w:rsidR="00427A07">
        <w:rPr>
          <w:rFonts w:ascii="Times New Roman" w:eastAsia="Times New Roman" w:hAnsi="Times New Roman" w:cs="Times New Roman"/>
          <w:sz w:val="24"/>
          <w:szCs w:val="24"/>
          <w:u w:val="single"/>
          <w:lang w:eastAsia="ru-RU"/>
        </w:rPr>
        <w:t>8</w:t>
      </w:r>
      <w:r w:rsidRPr="00E95CA9">
        <w:rPr>
          <w:rFonts w:ascii="Times New Roman" w:eastAsia="Times New Roman" w:hAnsi="Times New Roman" w:cs="Times New Roman"/>
          <w:sz w:val="24"/>
          <w:szCs w:val="24"/>
          <w:u w:val="single"/>
          <w:lang w:eastAsia="ru-RU"/>
        </w:rPr>
        <w:t xml:space="preserve"> р.</w:t>
      </w:r>
    </w:p>
    <w:p w:rsidR="000E3B42" w:rsidRPr="00E95CA9" w:rsidRDefault="000E3B42" w:rsidP="000E3B42">
      <w:pPr>
        <w:tabs>
          <w:tab w:val="left" w:pos="3000"/>
        </w:tabs>
        <w:spacing w:after="0" w:line="240" w:lineRule="auto"/>
        <w:rPr>
          <w:rFonts w:ascii="Times New Roman" w:eastAsia="Times New Roman" w:hAnsi="Times New Roman" w:cs="Times New Roman"/>
          <w:b/>
          <w:bCs/>
          <w:sz w:val="24"/>
          <w:szCs w:val="24"/>
          <w:lang w:eastAsia="ru-RU"/>
        </w:rPr>
      </w:pPr>
    </w:p>
    <w:p w:rsidR="000E3B42" w:rsidRPr="00E95CA9" w:rsidRDefault="000E3B42" w:rsidP="000E3B42">
      <w:pPr>
        <w:tabs>
          <w:tab w:val="left" w:pos="3000"/>
        </w:tabs>
        <w:spacing w:after="0" w:line="240" w:lineRule="auto"/>
        <w:jc w:val="center"/>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eastAsia="ru-RU"/>
        </w:rPr>
        <w:t>Міська цільова «Збереження та відновлення меморіальних пам'яток періоду Великої Вітчизняної війни 1941—1945 років у м. Ніжині на 2014—2019 роки»</w:t>
      </w:r>
    </w:p>
    <w:p w:rsidR="000E3B42" w:rsidRPr="00E95CA9" w:rsidRDefault="000E3B42" w:rsidP="000E3B42">
      <w:pPr>
        <w:tabs>
          <w:tab w:val="left" w:pos="3000"/>
        </w:tabs>
        <w:spacing w:after="0" w:line="240" w:lineRule="auto"/>
        <w:jc w:val="center"/>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eastAsia="ru-RU"/>
        </w:rPr>
        <w:t>І.Паспорт міської цільової програми «Збереження та відновлення меморіальних пам'яток періоду Великої Вітчизняної війни 1941—1945 років у м. Ніжині на 2014—2019 роки»</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3862"/>
        <w:gridCol w:w="5220"/>
      </w:tblGrid>
      <w:tr w:rsidR="000E3B42" w:rsidRPr="00E95CA9" w:rsidTr="00C61ABB">
        <w:tc>
          <w:tcPr>
            <w:tcW w:w="566"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1</w:t>
            </w:r>
          </w:p>
        </w:tc>
        <w:tc>
          <w:tcPr>
            <w:tcW w:w="3862"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Ініціатор розроблення Програми</w:t>
            </w:r>
          </w:p>
        </w:tc>
        <w:tc>
          <w:tcPr>
            <w:tcW w:w="5220"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Управління житлово-комунального господарства та будівництва Ніжинської міської ради</w:t>
            </w:r>
          </w:p>
        </w:tc>
      </w:tr>
      <w:tr w:rsidR="000E3B42" w:rsidRPr="00E95CA9" w:rsidTr="00C61ABB">
        <w:tc>
          <w:tcPr>
            <w:tcW w:w="566"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w:t>
            </w:r>
          </w:p>
        </w:tc>
        <w:tc>
          <w:tcPr>
            <w:tcW w:w="3862"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Дата, номер і назва розпорядчого документа органу виконавчої влади про розроблення Програми</w:t>
            </w:r>
          </w:p>
        </w:tc>
        <w:tc>
          <w:tcPr>
            <w:tcW w:w="5220"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Законів України: “Про увічнення Перемоги у Великій Вітчизняній війні 1941-1945 років” від 20.05.2000 року, № 1684-ІІІ; «Про охорону культурної спадщини»   від 06.06.2000 р. № 1805-ІІІ</w:t>
            </w:r>
          </w:p>
        </w:tc>
      </w:tr>
      <w:tr w:rsidR="000E3B42" w:rsidRPr="00E95CA9" w:rsidTr="00C61ABB">
        <w:tc>
          <w:tcPr>
            <w:tcW w:w="566"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3</w:t>
            </w:r>
          </w:p>
        </w:tc>
        <w:tc>
          <w:tcPr>
            <w:tcW w:w="3862"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Розробник Програми</w:t>
            </w:r>
          </w:p>
        </w:tc>
        <w:tc>
          <w:tcPr>
            <w:tcW w:w="5220"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Управління житлово-комунального господарства та будівництва Ніжинської міської ради</w:t>
            </w:r>
          </w:p>
        </w:tc>
      </w:tr>
      <w:tr w:rsidR="000E3B42" w:rsidRPr="00E95CA9" w:rsidTr="00C61ABB">
        <w:tc>
          <w:tcPr>
            <w:tcW w:w="566"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4</w:t>
            </w:r>
          </w:p>
        </w:tc>
        <w:tc>
          <w:tcPr>
            <w:tcW w:w="3862"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roofErr w:type="spellStart"/>
            <w:r w:rsidRPr="00E95CA9">
              <w:rPr>
                <w:rFonts w:ascii="Times New Roman" w:eastAsia="Times New Roman" w:hAnsi="Times New Roman" w:cs="Times New Roman"/>
                <w:sz w:val="24"/>
                <w:szCs w:val="24"/>
                <w:lang w:eastAsia="ru-RU"/>
              </w:rPr>
              <w:t>Співрозробники</w:t>
            </w:r>
            <w:proofErr w:type="spellEnd"/>
            <w:r w:rsidRPr="00E95CA9">
              <w:rPr>
                <w:rFonts w:ascii="Times New Roman" w:eastAsia="Times New Roman" w:hAnsi="Times New Roman" w:cs="Times New Roman"/>
                <w:sz w:val="24"/>
                <w:szCs w:val="24"/>
                <w:lang w:eastAsia="ru-RU"/>
              </w:rPr>
              <w:t xml:space="preserve"> Програми</w:t>
            </w:r>
          </w:p>
        </w:tc>
        <w:tc>
          <w:tcPr>
            <w:tcW w:w="5220"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Спілка ветерані міста</w:t>
            </w:r>
          </w:p>
        </w:tc>
      </w:tr>
      <w:tr w:rsidR="000E3B42" w:rsidRPr="00E95CA9" w:rsidTr="00C61ABB">
        <w:tc>
          <w:tcPr>
            <w:tcW w:w="566"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5</w:t>
            </w:r>
          </w:p>
        </w:tc>
        <w:tc>
          <w:tcPr>
            <w:tcW w:w="3862"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Замовник (відповідальний виконавець) Програми</w:t>
            </w:r>
          </w:p>
        </w:tc>
        <w:tc>
          <w:tcPr>
            <w:tcW w:w="5220"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Управління житлово-комунального господарства та будівництва  Ніжинської міської ради</w:t>
            </w:r>
          </w:p>
        </w:tc>
      </w:tr>
      <w:tr w:rsidR="000E3B42" w:rsidRPr="00E95CA9" w:rsidTr="00C61ABB">
        <w:trPr>
          <w:trHeight w:val="1098"/>
        </w:trPr>
        <w:tc>
          <w:tcPr>
            <w:tcW w:w="566"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6</w:t>
            </w:r>
          </w:p>
        </w:tc>
        <w:tc>
          <w:tcPr>
            <w:tcW w:w="3862"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Учасники (співвиконавці Програми)</w:t>
            </w:r>
          </w:p>
        </w:tc>
        <w:tc>
          <w:tcPr>
            <w:tcW w:w="5220"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Відбір   виконавців   заходів    програми    здійснюється </w:t>
            </w:r>
            <w:r w:rsidRPr="00E95CA9">
              <w:rPr>
                <w:rFonts w:ascii="Times New Roman" w:eastAsia="Times New Roman" w:hAnsi="Times New Roman" w:cs="Times New Roman"/>
                <w:sz w:val="24"/>
                <w:szCs w:val="24"/>
                <w:lang w:eastAsia="ru-RU"/>
              </w:rPr>
              <w:br/>
              <w:t xml:space="preserve">відповідно  до  Закону  України  "Про  закупівлю товарів,  робіт і </w:t>
            </w:r>
            <w:r w:rsidRPr="00E95CA9">
              <w:rPr>
                <w:rFonts w:ascii="Times New Roman" w:eastAsia="Times New Roman" w:hAnsi="Times New Roman" w:cs="Times New Roman"/>
                <w:sz w:val="24"/>
                <w:szCs w:val="24"/>
                <w:lang w:eastAsia="ru-RU"/>
              </w:rPr>
              <w:br/>
              <w:t>послуг за державні кошти"</w:t>
            </w:r>
          </w:p>
        </w:tc>
      </w:tr>
      <w:tr w:rsidR="000E3B42" w:rsidRPr="00E95CA9" w:rsidTr="00C61ABB">
        <w:tc>
          <w:tcPr>
            <w:tcW w:w="566"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7</w:t>
            </w:r>
          </w:p>
        </w:tc>
        <w:tc>
          <w:tcPr>
            <w:tcW w:w="3862"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Термін реалізації Програми</w:t>
            </w:r>
          </w:p>
        </w:tc>
        <w:tc>
          <w:tcPr>
            <w:tcW w:w="5220"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2014-2019р.</w:t>
            </w:r>
          </w:p>
        </w:tc>
      </w:tr>
      <w:tr w:rsidR="000E3B42" w:rsidRPr="00E95CA9" w:rsidTr="00C61ABB">
        <w:tc>
          <w:tcPr>
            <w:tcW w:w="566"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8</w:t>
            </w:r>
          </w:p>
        </w:tc>
        <w:tc>
          <w:tcPr>
            <w:tcW w:w="3862"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Перелік місцевих бюджетів, які беруть участь у виконанні Програми (для комплексних програм)</w:t>
            </w:r>
          </w:p>
        </w:tc>
        <w:tc>
          <w:tcPr>
            <w:tcW w:w="5220"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Міський бюджет міста Ніжина</w:t>
            </w:r>
          </w:p>
        </w:tc>
      </w:tr>
      <w:tr w:rsidR="000E3B42" w:rsidRPr="00E95CA9" w:rsidTr="00C61ABB">
        <w:tc>
          <w:tcPr>
            <w:tcW w:w="566"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9</w:t>
            </w:r>
          </w:p>
        </w:tc>
        <w:tc>
          <w:tcPr>
            <w:tcW w:w="3862" w:type="dxa"/>
            <w:tcBorders>
              <w:top w:val="single" w:sz="4" w:space="0" w:color="000000"/>
              <w:left w:val="single" w:sz="4" w:space="0" w:color="000000"/>
              <w:bottom w:val="single" w:sz="4" w:space="0" w:color="000000"/>
              <w:right w:val="single" w:sz="4" w:space="0" w:color="000000"/>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всього, утому числі:</w:t>
            </w:r>
          </w:p>
        </w:tc>
        <w:tc>
          <w:tcPr>
            <w:tcW w:w="5220" w:type="dxa"/>
            <w:tcBorders>
              <w:top w:val="single" w:sz="4" w:space="0" w:color="000000"/>
              <w:left w:val="single" w:sz="4" w:space="0" w:color="000000"/>
              <w:bottom w:val="single" w:sz="4" w:space="0" w:color="000000"/>
              <w:right w:val="single" w:sz="4" w:space="0" w:color="000000"/>
            </w:tcBorders>
          </w:tcPr>
          <w:p w:rsidR="000E3B42" w:rsidRPr="00051FFF" w:rsidRDefault="00CC69D8" w:rsidP="00C61ABB">
            <w:pPr>
              <w:tabs>
                <w:tab w:val="left" w:pos="3000"/>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FF0000"/>
                <w:sz w:val="24"/>
                <w:szCs w:val="24"/>
                <w:lang w:val="ru-RU" w:eastAsia="ru-RU"/>
              </w:rPr>
              <w:t>410</w:t>
            </w:r>
            <w:r w:rsidR="000E3B42" w:rsidRPr="00CF609A">
              <w:rPr>
                <w:rFonts w:ascii="Times New Roman" w:eastAsia="Times New Roman" w:hAnsi="Times New Roman" w:cs="Times New Roman"/>
                <w:color w:val="FF0000"/>
                <w:sz w:val="24"/>
                <w:szCs w:val="24"/>
                <w:lang w:val="ru-RU" w:eastAsia="ru-RU"/>
              </w:rPr>
              <w:t xml:space="preserve">,00 </w:t>
            </w:r>
            <w:proofErr w:type="spellStart"/>
            <w:r w:rsidR="000E3B42" w:rsidRPr="00CF609A">
              <w:rPr>
                <w:rFonts w:ascii="Times New Roman" w:eastAsia="Times New Roman" w:hAnsi="Times New Roman" w:cs="Times New Roman"/>
                <w:color w:val="FF0000"/>
                <w:sz w:val="24"/>
                <w:szCs w:val="24"/>
                <w:lang w:val="ru-RU" w:eastAsia="ru-RU"/>
              </w:rPr>
              <w:t>тис.грн</w:t>
            </w:r>
            <w:proofErr w:type="spellEnd"/>
            <w:r w:rsidR="000E3B42" w:rsidRPr="00CF609A">
              <w:rPr>
                <w:rFonts w:ascii="Times New Roman" w:eastAsia="Times New Roman" w:hAnsi="Times New Roman" w:cs="Times New Roman"/>
                <w:color w:val="FF0000"/>
                <w:sz w:val="24"/>
                <w:szCs w:val="24"/>
                <w:lang w:val="ru-RU" w:eastAsia="ru-RU"/>
              </w:rPr>
              <w:t>.</w:t>
            </w:r>
          </w:p>
        </w:tc>
      </w:tr>
    </w:tbl>
    <w:p w:rsidR="000E3B42" w:rsidRPr="00E95CA9" w:rsidRDefault="000E3B42" w:rsidP="000E3B42">
      <w:pPr>
        <w:tabs>
          <w:tab w:val="left" w:pos="3000"/>
        </w:tabs>
        <w:spacing w:after="0" w:line="240" w:lineRule="auto"/>
        <w:jc w:val="center"/>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eastAsia="ru-RU"/>
        </w:rPr>
        <w:t>ІІ. Проблеми, на розв’язання яких спрямована Програма</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В історії кожної держави, кожного народу є дати і події, які стають знаковими і святими для нащадків. Такою знаковою віхою є Перемога нашого народу у Великій Вітчизняній війні.</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Відповідно до ст. 1 Закону України «Про увічнення Перемоги у Великій Вітчизняній війні 1941—1945 років», шанобливе ставлення до пам'яті про Перемогу і ветеранів Великої Вітчизняної війни стало священним обов'язком держави і громадян України.</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Однією з основних форм увічнення Перемоги та подвигу народу-переможця є упорядкування, збереження та спорудження пам'ятників, створення музеїв, меморіальних комплексів, присвячених Великій Вітчизняній війні.</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З метою увічнення пам'яті про події Великої Вітчизняної війни, подвиги її учасників у боротьбі за свободу і незалежність Батьківщини, а також пам'яті про земляків, що загинули у роки Другої світової війни, в місті Ніжині споруджено близько 20 пам'ятників та обелісків, покладено гранітні плити з іменами тих, хто захистив і визволив нашу землю.</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Органи виконавчої влади та місцевого самоврядування зобов'язані дбати про облік і збереження пам'яток міста. </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На сьогодні велика кількість пам'ятників і пам'ятних знаків періоду Великої Вітчизняної війни зазнали руйнівного впливу часу, і тому потребують відновлення. В результаті </w:t>
      </w:r>
      <w:r w:rsidRPr="00E95CA9">
        <w:rPr>
          <w:rFonts w:ascii="Times New Roman" w:eastAsia="Times New Roman" w:hAnsi="Times New Roman" w:cs="Times New Roman"/>
          <w:sz w:val="24"/>
          <w:szCs w:val="24"/>
          <w:lang w:eastAsia="ru-RU"/>
        </w:rPr>
        <w:lastRenderedPageBreak/>
        <w:t xml:space="preserve">обстеження, проведеного в вересні-жовтні 2012 року комісією по охороні пам’ятників та обелісків при Ніжинському виконкомі та представників управління житлово-комунального господарства та будівництва, ТОВ «Чернігівська реставраційна майстерня», виявлено, що11 пам'ятників перебувають майже в аварійному стані. </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З огляду на це, першочерговим завданням має стати проведення ремонтно - реставраційних робіт на вищезгаданих пам'ятках задля збереження пам'яті серед населення про трагічні події років Великої Вітчизняної війни, про подвиги та героїв, які ціною власного життя здобували Перемогу, свободу власного народу від фашистського ярма.</w:t>
      </w:r>
    </w:p>
    <w:p w:rsidR="000E3B42" w:rsidRPr="00E95CA9" w:rsidRDefault="000E3B42" w:rsidP="000E3B42">
      <w:pPr>
        <w:tabs>
          <w:tab w:val="left" w:pos="3000"/>
        </w:tabs>
        <w:spacing w:after="0" w:line="240" w:lineRule="auto"/>
        <w:jc w:val="center"/>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eastAsia="ru-RU"/>
        </w:rPr>
        <w:t>ІІІ. Мета Програми.</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Програма впровадження комплексу заходів щодо збереження та відновлення меморіальних пам'яток періоду Великої Вітчизняної війни в м. Ніжині на 2014—2019 роки (далі — Програма) розроблена спираючись на історичні традиції українського народу берегти пам'ять про захисників Вітчизни, з метою поліпшення суспільно-політичної ситуації у справі увічнення та вшанування пам'яті жертв війни, виховання в молоді національної гордості, високих патріотичних почуттів, збереження в належному стані пам'ятників, меморіалів, пам'ятних знаків, обелісків, братських могил часів Великої Вітчизняної війни.</w:t>
      </w:r>
    </w:p>
    <w:p w:rsidR="000E3B42" w:rsidRPr="00E95CA9" w:rsidRDefault="000E3B42" w:rsidP="000E3B42">
      <w:pPr>
        <w:tabs>
          <w:tab w:val="left" w:pos="3000"/>
        </w:tabs>
        <w:spacing w:after="0" w:line="240" w:lineRule="auto"/>
        <w:jc w:val="center"/>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val="en-US" w:eastAsia="ru-RU"/>
        </w:rPr>
        <w:t>IV</w:t>
      </w:r>
      <w:r w:rsidRPr="00E95CA9">
        <w:rPr>
          <w:rFonts w:ascii="Times New Roman" w:eastAsia="Times New Roman" w:hAnsi="Times New Roman" w:cs="Times New Roman"/>
          <w:b/>
          <w:bCs/>
          <w:sz w:val="24"/>
          <w:szCs w:val="24"/>
          <w:lang w:eastAsia="ru-RU"/>
        </w:rPr>
        <w:t xml:space="preserve">. Обґрунтування шляхів і засобів розв’язання проблеми, обсягів та джерел, фінансування, строки виконання </w:t>
      </w:r>
      <w:proofErr w:type="gramStart"/>
      <w:r w:rsidRPr="00E95CA9">
        <w:rPr>
          <w:rFonts w:ascii="Times New Roman" w:eastAsia="Times New Roman" w:hAnsi="Times New Roman" w:cs="Times New Roman"/>
          <w:b/>
          <w:bCs/>
          <w:sz w:val="24"/>
          <w:szCs w:val="24"/>
          <w:lang w:eastAsia="ru-RU"/>
        </w:rPr>
        <w:t>Програми :</w:t>
      </w:r>
      <w:proofErr w:type="gramEnd"/>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Програма реалізовується в рамках виконання Закону України «Про увічнення Перемоги у Великій Вітчизняній війні 1941-1945 років», розпорядження Кабінету Міністрів України «Про увічнення Перемоги у Великій Вітчизняній війні 1941-1945 років», та метою збереження пам’яті про захисників Вітчизни. </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Перший етап включає в себе проведення ремонтно-реставраційних робіт на пам'ятниках і пам'ятних знаках, що потребують першочергової реставрації, розташовані поблизу автошляхів, у місцях проведення масових заходів.</w:t>
      </w:r>
    </w:p>
    <w:p w:rsidR="000E3B42" w:rsidRPr="00E95CA9" w:rsidRDefault="000E3B42" w:rsidP="000E3B42">
      <w:pPr>
        <w:tabs>
          <w:tab w:val="left" w:pos="851"/>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ab/>
        <w:t xml:space="preserve">Реалізація програми у 2014-2019 </w:t>
      </w:r>
      <w:proofErr w:type="spellStart"/>
      <w:r w:rsidRPr="00E95CA9">
        <w:rPr>
          <w:rFonts w:ascii="Times New Roman" w:eastAsia="Times New Roman" w:hAnsi="Times New Roman" w:cs="Times New Roman"/>
          <w:sz w:val="24"/>
          <w:szCs w:val="24"/>
          <w:lang w:eastAsia="ru-RU"/>
        </w:rPr>
        <w:t>рр</w:t>
      </w:r>
      <w:proofErr w:type="spellEnd"/>
      <w:r w:rsidRPr="00E95CA9">
        <w:rPr>
          <w:rFonts w:ascii="Times New Roman" w:eastAsia="Times New Roman" w:hAnsi="Times New Roman" w:cs="Times New Roman"/>
          <w:sz w:val="24"/>
          <w:szCs w:val="24"/>
          <w:lang w:eastAsia="ru-RU"/>
        </w:rPr>
        <w:t xml:space="preserve"> /додаток/ здійснюється на основі солідарного </w:t>
      </w:r>
      <w:proofErr w:type="spellStart"/>
      <w:r w:rsidRPr="00E95CA9">
        <w:rPr>
          <w:rFonts w:ascii="Times New Roman" w:eastAsia="Times New Roman" w:hAnsi="Times New Roman" w:cs="Times New Roman"/>
          <w:sz w:val="24"/>
          <w:szCs w:val="24"/>
          <w:lang w:eastAsia="ru-RU"/>
        </w:rPr>
        <w:t>співфінансування</w:t>
      </w:r>
      <w:proofErr w:type="spellEnd"/>
      <w:r w:rsidRPr="00E95CA9">
        <w:rPr>
          <w:rFonts w:ascii="Times New Roman" w:eastAsia="Times New Roman" w:hAnsi="Times New Roman" w:cs="Times New Roman"/>
          <w:sz w:val="24"/>
          <w:szCs w:val="24"/>
          <w:lang w:eastAsia="ru-RU"/>
        </w:rPr>
        <w:t xml:space="preserve"> з обласного та місцевого бюджетів та інших джерел фінансування. Переліки пам'ятників на яких будуть проводитись реставраційно-відновлювальні роботи по етапах будуть погоджуватись після затвердження бюджетів.</w:t>
      </w:r>
    </w:p>
    <w:p w:rsidR="000E3B42" w:rsidRPr="00E95CA9" w:rsidRDefault="000E3B42" w:rsidP="000E3B42">
      <w:pPr>
        <w:tabs>
          <w:tab w:val="left" w:pos="851"/>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ab/>
        <w:t>Фінансування заходів Програми здійснюється за рахунок коштів, передбачених у місцевому бюджеті, а також інших джерел фінансування, не заборонених законодавством.</w:t>
      </w:r>
    </w:p>
    <w:p w:rsidR="000E3B42" w:rsidRPr="00E95CA9" w:rsidRDefault="000E3B42" w:rsidP="000E3B42">
      <w:pPr>
        <w:spacing w:after="0" w:line="240" w:lineRule="auto"/>
        <w:ind w:firstLine="720"/>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  Оплата кредиторської заборгованості за виконані роботи та надані послуги в попередньому році.</w:t>
      </w:r>
    </w:p>
    <w:p w:rsidR="000E3B42" w:rsidRPr="00E95CA9" w:rsidRDefault="000E3B42" w:rsidP="000E3B42">
      <w:pPr>
        <w:tabs>
          <w:tab w:val="left" w:pos="851"/>
        </w:tabs>
        <w:spacing w:after="0" w:line="240" w:lineRule="auto"/>
        <w:jc w:val="both"/>
        <w:rPr>
          <w:rFonts w:ascii="Times New Roman" w:eastAsia="Times New Roman" w:hAnsi="Times New Roman" w:cs="Times New Roman"/>
          <w:sz w:val="24"/>
          <w:szCs w:val="24"/>
          <w:lang w:eastAsia="ru-RU"/>
        </w:rPr>
      </w:pPr>
    </w:p>
    <w:p w:rsidR="000E3B42" w:rsidRPr="00E95CA9" w:rsidRDefault="000E3B42" w:rsidP="000E3B42">
      <w:pPr>
        <w:tabs>
          <w:tab w:val="left" w:pos="3000"/>
        </w:tabs>
        <w:spacing w:after="0" w:line="240" w:lineRule="auto"/>
        <w:jc w:val="center"/>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val="en-US" w:eastAsia="ru-RU"/>
        </w:rPr>
        <w:t>Y</w:t>
      </w:r>
      <w:r w:rsidRPr="00E95CA9">
        <w:rPr>
          <w:rFonts w:ascii="Times New Roman" w:eastAsia="Times New Roman" w:hAnsi="Times New Roman" w:cs="Times New Roman"/>
          <w:b/>
          <w:bCs/>
          <w:sz w:val="24"/>
          <w:szCs w:val="24"/>
          <w:lang w:val="ru-RU" w:eastAsia="ru-RU"/>
        </w:rPr>
        <w:t xml:space="preserve">. </w:t>
      </w:r>
      <w:r w:rsidRPr="00E95CA9">
        <w:rPr>
          <w:rFonts w:ascii="Times New Roman" w:eastAsia="Times New Roman" w:hAnsi="Times New Roman" w:cs="Times New Roman"/>
          <w:b/>
          <w:bCs/>
          <w:sz w:val="24"/>
          <w:szCs w:val="24"/>
          <w:lang w:eastAsia="ru-RU"/>
        </w:rPr>
        <w:t>Завдання, заходи реалізації Програми та результативні показники</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Основним завданням Програми є координація діяльності органів державної виконавчої влади, органів місцевого самоврядування при виконанні вимог Закон України «Про увічнення Перемоги у Великій Вітчизняній війні 1941-1945 років», розпорядження Кабінету Міністрів України «Про увічнення Перемоги у Великій Вітчизняній війні 1941-1945 років».</w:t>
      </w:r>
    </w:p>
    <w:p w:rsidR="000E3B42" w:rsidRPr="00E95CA9" w:rsidRDefault="000E3B42" w:rsidP="000E3B42">
      <w:pPr>
        <w:tabs>
          <w:tab w:val="left" w:pos="3000"/>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У результаті виконання Програми буде забезпечено організацію встановлення надгробків та інших меморіальних споруд; упровадження комплексу заходів щодо збереження та відновлення меморіальних пам'яток періоду Великої Вітчизняної війни; проведення ремонтно-реставраційних робіт на похованнях жертв війни; поліпшення суспільно-політичної ситуації у справі увічнення та вшанування пам'яті жертв війни, виховання в молоді національної гордості, високих патріотичних почуттів.</w:t>
      </w:r>
    </w:p>
    <w:p w:rsidR="000E3B42" w:rsidRPr="00E95CA9" w:rsidRDefault="000E3B42" w:rsidP="000E3B42">
      <w:pPr>
        <w:tabs>
          <w:tab w:val="left" w:pos="3000"/>
        </w:tabs>
        <w:spacing w:after="0" w:line="240" w:lineRule="auto"/>
        <w:jc w:val="center"/>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val="en-US" w:eastAsia="ru-RU"/>
        </w:rPr>
        <w:t>Y</w:t>
      </w:r>
      <w:r w:rsidRPr="00E95CA9">
        <w:rPr>
          <w:rFonts w:ascii="Times New Roman" w:eastAsia="Times New Roman" w:hAnsi="Times New Roman" w:cs="Times New Roman"/>
          <w:b/>
          <w:bCs/>
          <w:sz w:val="24"/>
          <w:szCs w:val="24"/>
          <w:lang w:eastAsia="ru-RU"/>
        </w:rPr>
        <w:t>І. Координація та контроль за ходом виконання Програми</w:t>
      </w:r>
    </w:p>
    <w:p w:rsidR="000E3B42" w:rsidRPr="00E95CA9" w:rsidRDefault="000E3B42" w:rsidP="000E3B42">
      <w:pPr>
        <w:tabs>
          <w:tab w:val="left" w:pos="709"/>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ab/>
        <w:t>Виконання Програми здійснюється шляхом реалізації заходів виконавцями, зазначеними у цій Програмі.</w:t>
      </w:r>
    </w:p>
    <w:p w:rsidR="000E3B42" w:rsidRPr="00E95CA9" w:rsidRDefault="000E3B42" w:rsidP="000E3B42">
      <w:pPr>
        <w:tabs>
          <w:tab w:val="left" w:pos="709"/>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ab/>
        <w:t>Управління житлово-комунального господарства та будівництва щоквартально аналізує стан виконання програми та використання бюджетних коштів.</w:t>
      </w:r>
    </w:p>
    <w:p w:rsidR="000E3B42" w:rsidRPr="00E95CA9" w:rsidRDefault="000E3B42" w:rsidP="000E3B42">
      <w:pPr>
        <w:tabs>
          <w:tab w:val="left" w:pos="709"/>
        </w:tabs>
        <w:spacing w:after="0" w:line="240" w:lineRule="auto"/>
        <w:jc w:val="both"/>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ab/>
        <w:t>Щорічно інформація відповідального виконавця про хід виконання Програми та ефективність реалізації її заходів заслуховується на сесіях Ніжинської міської ради.</w:t>
      </w:r>
    </w:p>
    <w:p w:rsidR="000E3B42" w:rsidRPr="00E95CA9" w:rsidRDefault="000E3B42" w:rsidP="000E3B42">
      <w:pPr>
        <w:spacing w:after="0" w:line="240" w:lineRule="auto"/>
        <w:rPr>
          <w:rFonts w:ascii="Times New Roman" w:eastAsia="Times New Roman" w:hAnsi="Times New Roman" w:cs="Times New Roman"/>
          <w:sz w:val="24"/>
          <w:szCs w:val="24"/>
          <w:lang w:eastAsia="ru-RU"/>
        </w:rPr>
        <w:sectPr w:rsidR="000E3B42" w:rsidRPr="00E95CA9">
          <w:pgSz w:w="11906" w:h="16838"/>
          <w:pgMar w:top="851" w:right="851" w:bottom="851" w:left="1701" w:header="709" w:footer="709" w:gutter="0"/>
          <w:cols w:space="720"/>
        </w:sectPr>
      </w:pPr>
    </w:p>
    <w:p w:rsidR="000E3B42" w:rsidRPr="00E95CA9" w:rsidRDefault="000E3B42" w:rsidP="000E3B42">
      <w:pPr>
        <w:tabs>
          <w:tab w:val="left" w:pos="3000"/>
        </w:tabs>
        <w:spacing w:after="0" w:line="240" w:lineRule="auto"/>
        <w:ind w:left="9781"/>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lastRenderedPageBreak/>
        <w:t xml:space="preserve">Додаток </w:t>
      </w:r>
    </w:p>
    <w:p w:rsidR="000E3B42" w:rsidRPr="00E95CA9" w:rsidRDefault="000E3B42" w:rsidP="000E3B42">
      <w:pPr>
        <w:tabs>
          <w:tab w:val="left" w:pos="3000"/>
        </w:tabs>
        <w:spacing w:after="0" w:line="240" w:lineRule="auto"/>
        <w:ind w:left="9781"/>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До міської цільової  Програми збереження та відновлення меморіальних пам’яток періоду Великої Вітчизняної війни 1941—1945 років на 2014—2019 роки у м. Ніжині</w:t>
      </w:r>
    </w:p>
    <w:p w:rsidR="000E3B42" w:rsidRPr="00E95CA9" w:rsidRDefault="000E3B42" w:rsidP="000E3B42">
      <w:pPr>
        <w:tabs>
          <w:tab w:val="left" w:pos="3000"/>
        </w:tabs>
        <w:spacing w:after="0" w:line="240" w:lineRule="auto"/>
        <w:jc w:val="center"/>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eastAsia="ru-RU"/>
        </w:rPr>
        <w:t>ЗАХОДИ</w:t>
      </w:r>
    </w:p>
    <w:p w:rsidR="000E3B42" w:rsidRPr="00E95CA9" w:rsidRDefault="000E3B42" w:rsidP="000E3B42">
      <w:pPr>
        <w:tabs>
          <w:tab w:val="left" w:pos="3000"/>
        </w:tabs>
        <w:spacing w:after="0" w:line="240" w:lineRule="auto"/>
        <w:jc w:val="center"/>
        <w:rPr>
          <w:rFonts w:ascii="Times New Roman" w:eastAsia="Times New Roman" w:hAnsi="Times New Roman" w:cs="Times New Roman"/>
          <w:b/>
          <w:sz w:val="24"/>
          <w:szCs w:val="24"/>
          <w:lang w:eastAsia="ru-RU"/>
        </w:rPr>
      </w:pPr>
      <w:r w:rsidRPr="00E95CA9">
        <w:rPr>
          <w:rFonts w:ascii="Times New Roman" w:eastAsia="Times New Roman" w:hAnsi="Times New Roman" w:cs="Times New Roman"/>
          <w:b/>
          <w:bCs/>
          <w:sz w:val="24"/>
          <w:szCs w:val="24"/>
          <w:lang w:eastAsia="ru-RU"/>
        </w:rPr>
        <w:t xml:space="preserve">щодо реалізації завдань міської цільової  </w:t>
      </w:r>
      <w:r w:rsidRPr="00E95CA9">
        <w:rPr>
          <w:rFonts w:ascii="Times New Roman" w:eastAsia="Times New Roman" w:hAnsi="Times New Roman" w:cs="Times New Roman"/>
          <w:b/>
          <w:sz w:val="24"/>
          <w:szCs w:val="24"/>
          <w:lang w:eastAsia="ru-RU"/>
        </w:rPr>
        <w:t>Програми впровадження комплексу заходів щодо збереження та відновлення меморіальних пам’яток періоду Великої Вітчизняної війни 1941—1945 років на 2014—2019 роки</w:t>
      </w:r>
    </w:p>
    <w:p w:rsidR="000E3B42" w:rsidRPr="00E95CA9" w:rsidRDefault="000E3B42" w:rsidP="000E3B42">
      <w:pPr>
        <w:tabs>
          <w:tab w:val="left" w:pos="3000"/>
        </w:tabs>
        <w:spacing w:after="0" w:line="240" w:lineRule="auto"/>
        <w:rPr>
          <w:rFonts w:ascii="Times New Roman" w:eastAsia="Times New Roman" w:hAnsi="Times New Roman" w:cs="Times New Roman"/>
          <w:sz w:val="24"/>
          <w:szCs w:val="24"/>
          <w:lang w:eastAsia="ru-RU"/>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1"/>
        <w:gridCol w:w="3771"/>
        <w:gridCol w:w="1134"/>
        <w:gridCol w:w="927"/>
        <w:gridCol w:w="900"/>
        <w:gridCol w:w="776"/>
        <w:gridCol w:w="799"/>
        <w:gridCol w:w="709"/>
        <w:gridCol w:w="2410"/>
      </w:tblGrid>
      <w:tr w:rsidR="000E3B42" w:rsidRPr="00E95CA9" w:rsidTr="00C61ABB">
        <w:tc>
          <w:tcPr>
            <w:tcW w:w="647" w:type="dxa"/>
            <w:vMerge w:val="restart"/>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п/п</w:t>
            </w:r>
          </w:p>
        </w:tc>
        <w:tc>
          <w:tcPr>
            <w:tcW w:w="3061" w:type="dxa"/>
            <w:vMerge w:val="restart"/>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eastAsia="ru-RU"/>
              </w:rPr>
              <w:t>Зміст заходу</w:t>
            </w:r>
          </w:p>
        </w:tc>
        <w:tc>
          <w:tcPr>
            <w:tcW w:w="3771" w:type="dxa"/>
            <w:vMerge w:val="restart"/>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eastAsia="ru-RU"/>
              </w:rPr>
              <w:t>Місце розташування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b/>
                <w:bCs/>
                <w:sz w:val="24"/>
                <w:szCs w:val="24"/>
                <w:lang w:eastAsia="ru-RU"/>
              </w:rPr>
            </w:pPr>
            <w:r w:rsidRPr="00E95CA9">
              <w:rPr>
                <w:rFonts w:ascii="Times New Roman" w:eastAsia="Times New Roman" w:hAnsi="Times New Roman" w:cs="Times New Roman"/>
                <w:b/>
                <w:bCs/>
                <w:sz w:val="24"/>
                <w:szCs w:val="24"/>
                <w:lang w:eastAsia="ru-RU"/>
              </w:rPr>
              <w:t xml:space="preserve">Відповідальні </w:t>
            </w:r>
          </w:p>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b/>
                <w:bCs/>
                <w:sz w:val="24"/>
                <w:szCs w:val="24"/>
                <w:lang w:eastAsia="ru-RU"/>
              </w:rPr>
              <w:t>виконавці</w:t>
            </w:r>
          </w:p>
        </w:tc>
        <w:tc>
          <w:tcPr>
            <w:tcW w:w="4111" w:type="dxa"/>
            <w:gridSpan w:val="5"/>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b/>
                <w:bCs/>
                <w:sz w:val="24"/>
                <w:szCs w:val="24"/>
                <w:lang w:eastAsia="ru-RU"/>
              </w:rPr>
              <w:t>Орієнтовні обсяги фінансування по роках, тис. грн</w:t>
            </w:r>
          </w:p>
        </w:tc>
        <w:tc>
          <w:tcPr>
            <w:tcW w:w="2410"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b/>
                <w:bCs/>
                <w:sz w:val="24"/>
                <w:szCs w:val="24"/>
                <w:lang w:eastAsia="ru-RU"/>
              </w:rPr>
              <w:t>Очікуваний результат</w:t>
            </w:r>
          </w:p>
        </w:tc>
      </w:tr>
      <w:tr w:rsidR="000E3B42" w:rsidRPr="00E95CA9" w:rsidTr="00C61ABB">
        <w:tc>
          <w:tcPr>
            <w:tcW w:w="647"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b/>
                <w:bCs/>
                <w:sz w:val="24"/>
                <w:szCs w:val="24"/>
                <w:lang w:eastAsia="ru-RU"/>
              </w:rPr>
            </w:pPr>
          </w:p>
        </w:tc>
        <w:tc>
          <w:tcPr>
            <w:tcW w:w="3771"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c>
          <w:tcPr>
            <w:tcW w:w="92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2014</w:t>
            </w:r>
          </w:p>
        </w:tc>
        <w:tc>
          <w:tcPr>
            <w:tcW w:w="900"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2016</w:t>
            </w:r>
          </w:p>
        </w:tc>
        <w:tc>
          <w:tcPr>
            <w:tcW w:w="776"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2017</w:t>
            </w:r>
          </w:p>
        </w:tc>
        <w:tc>
          <w:tcPr>
            <w:tcW w:w="799"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2019</w:t>
            </w:r>
          </w:p>
        </w:tc>
        <w:tc>
          <w:tcPr>
            <w:tcW w:w="2410"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r>
      <w:tr w:rsidR="000E3B42" w:rsidRPr="00E95CA9" w:rsidTr="00C61ABB">
        <w:tc>
          <w:tcPr>
            <w:tcW w:w="64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1</w:t>
            </w:r>
          </w:p>
        </w:tc>
        <w:tc>
          <w:tcPr>
            <w:tcW w:w="306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Реставрація 4-х братських могил</w:t>
            </w:r>
          </w:p>
        </w:tc>
        <w:tc>
          <w:tcPr>
            <w:tcW w:w="377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Цегельний завод</w:t>
            </w:r>
          </w:p>
        </w:tc>
        <w:tc>
          <w:tcPr>
            <w:tcW w:w="1134"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УЖКГ та Б</w:t>
            </w:r>
          </w:p>
        </w:tc>
        <w:tc>
          <w:tcPr>
            <w:tcW w:w="92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20,0</w:t>
            </w:r>
          </w:p>
        </w:tc>
        <w:tc>
          <w:tcPr>
            <w:tcW w:w="900"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Упровадження комплексу заходів щодо збереження та відновлення меморіальних пам’яток періоду Великої Вітчизняної війни; поліпшення суспільно-політичної ситуації у справі увічнення та вшанування пам’яті жертв війни, виховання в молоді національної гордості, високих патріотичних почуттів.</w:t>
            </w:r>
          </w:p>
        </w:tc>
      </w:tr>
      <w:tr w:rsidR="000E3B42" w:rsidRPr="00E95CA9" w:rsidTr="00C61ABB">
        <w:tc>
          <w:tcPr>
            <w:tcW w:w="64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w:t>
            </w:r>
          </w:p>
        </w:tc>
        <w:tc>
          <w:tcPr>
            <w:tcW w:w="306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Ремонт 2-х скульптур</w:t>
            </w:r>
          </w:p>
        </w:tc>
        <w:tc>
          <w:tcPr>
            <w:tcW w:w="377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Головна алея Троїцького кладовища</w:t>
            </w:r>
          </w:p>
        </w:tc>
        <w:tc>
          <w:tcPr>
            <w:tcW w:w="1134"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w:t>
            </w:r>
          </w:p>
        </w:tc>
        <w:tc>
          <w:tcPr>
            <w:tcW w:w="927"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25,0</w:t>
            </w:r>
          </w:p>
        </w:tc>
        <w:tc>
          <w:tcPr>
            <w:tcW w:w="776"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r>
      <w:tr w:rsidR="000E3B42" w:rsidRPr="00E95CA9" w:rsidTr="00C61ABB">
        <w:tc>
          <w:tcPr>
            <w:tcW w:w="64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3</w:t>
            </w:r>
          </w:p>
        </w:tc>
        <w:tc>
          <w:tcPr>
            <w:tcW w:w="306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Поновлення напису на меморіальних дошках </w:t>
            </w:r>
          </w:p>
        </w:tc>
        <w:tc>
          <w:tcPr>
            <w:tcW w:w="377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Головна алея Троїцького кладовища</w:t>
            </w:r>
          </w:p>
        </w:tc>
        <w:tc>
          <w:tcPr>
            <w:tcW w:w="1134"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w:t>
            </w:r>
          </w:p>
        </w:tc>
        <w:tc>
          <w:tcPr>
            <w:tcW w:w="927"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25,0</w:t>
            </w:r>
          </w:p>
        </w:tc>
        <w:tc>
          <w:tcPr>
            <w:tcW w:w="776"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r>
      <w:tr w:rsidR="000E3B42" w:rsidRPr="00E95CA9" w:rsidTr="00C61ABB">
        <w:tc>
          <w:tcPr>
            <w:tcW w:w="64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4</w:t>
            </w:r>
          </w:p>
        </w:tc>
        <w:tc>
          <w:tcPr>
            <w:tcW w:w="306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Поновлення напису на меморіальних дошках</w:t>
            </w:r>
          </w:p>
        </w:tc>
        <w:tc>
          <w:tcPr>
            <w:tcW w:w="377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Місце розстрілу членів підпільної організації Я.Батюка</w:t>
            </w:r>
          </w:p>
        </w:tc>
        <w:tc>
          <w:tcPr>
            <w:tcW w:w="1134"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w:t>
            </w:r>
          </w:p>
        </w:tc>
        <w:tc>
          <w:tcPr>
            <w:tcW w:w="92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10,0</w:t>
            </w:r>
          </w:p>
        </w:tc>
        <w:tc>
          <w:tcPr>
            <w:tcW w:w="900"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r>
      <w:tr w:rsidR="000E3B42" w:rsidRPr="00E95CA9" w:rsidTr="00C61ABB">
        <w:tc>
          <w:tcPr>
            <w:tcW w:w="64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5</w:t>
            </w:r>
          </w:p>
        </w:tc>
        <w:tc>
          <w:tcPr>
            <w:tcW w:w="306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Відремонтувати постамент солдата</w:t>
            </w:r>
          </w:p>
        </w:tc>
        <w:tc>
          <w:tcPr>
            <w:tcW w:w="377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roofErr w:type="spellStart"/>
            <w:r w:rsidRPr="00E95CA9">
              <w:rPr>
                <w:rFonts w:ascii="Times New Roman" w:eastAsia="Times New Roman" w:hAnsi="Times New Roman" w:cs="Times New Roman"/>
                <w:sz w:val="24"/>
                <w:szCs w:val="24"/>
                <w:lang w:eastAsia="ru-RU"/>
              </w:rPr>
              <w:t>Овдіївське</w:t>
            </w:r>
            <w:proofErr w:type="spellEnd"/>
            <w:r w:rsidRPr="00E95CA9">
              <w:rPr>
                <w:rFonts w:ascii="Times New Roman" w:eastAsia="Times New Roman" w:hAnsi="Times New Roman" w:cs="Times New Roman"/>
                <w:sz w:val="24"/>
                <w:szCs w:val="24"/>
                <w:lang w:eastAsia="ru-RU"/>
              </w:rPr>
              <w:t xml:space="preserve"> кладовище</w:t>
            </w:r>
          </w:p>
        </w:tc>
        <w:tc>
          <w:tcPr>
            <w:tcW w:w="1134"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w:t>
            </w:r>
          </w:p>
        </w:tc>
        <w:tc>
          <w:tcPr>
            <w:tcW w:w="927"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30,0</w:t>
            </w:r>
          </w:p>
        </w:tc>
        <w:tc>
          <w:tcPr>
            <w:tcW w:w="79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r>
      <w:tr w:rsidR="000E3B42" w:rsidRPr="00E95CA9" w:rsidTr="00C61ABB">
        <w:tc>
          <w:tcPr>
            <w:tcW w:w="64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6</w:t>
            </w:r>
          </w:p>
        </w:tc>
        <w:tc>
          <w:tcPr>
            <w:tcW w:w="306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Поточний ремонт комплексу</w:t>
            </w:r>
          </w:p>
        </w:tc>
        <w:tc>
          <w:tcPr>
            <w:tcW w:w="377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Ст. Ніжин, </w:t>
            </w:r>
            <w:proofErr w:type="spellStart"/>
            <w:r w:rsidRPr="00E95CA9">
              <w:rPr>
                <w:rFonts w:ascii="Times New Roman" w:eastAsia="Times New Roman" w:hAnsi="Times New Roman" w:cs="Times New Roman"/>
                <w:sz w:val="24"/>
                <w:szCs w:val="24"/>
                <w:lang w:eastAsia="ru-RU"/>
              </w:rPr>
              <w:t>Конопський</w:t>
            </w:r>
            <w:proofErr w:type="spellEnd"/>
            <w:r w:rsidRPr="00E95CA9">
              <w:rPr>
                <w:rFonts w:ascii="Times New Roman" w:eastAsia="Times New Roman" w:hAnsi="Times New Roman" w:cs="Times New Roman"/>
                <w:sz w:val="24"/>
                <w:szCs w:val="24"/>
                <w:lang w:eastAsia="ru-RU"/>
              </w:rPr>
              <w:t xml:space="preserve"> парк</w:t>
            </w:r>
          </w:p>
        </w:tc>
        <w:tc>
          <w:tcPr>
            <w:tcW w:w="1134"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w:t>
            </w:r>
          </w:p>
        </w:tc>
        <w:tc>
          <w:tcPr>
            <w:tcW w:w="927"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hideMark/>
          </w:tcPr>
          <w:p w:rsidR="000E3B42" w:rsidRPr="00E95CA9" w:rsidRDefault="00C620F6" w:rsidP="00C61ABB">
            <w:pPr>
              <w:tabs>
                <w:tab w:val="left" w:pos="30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r>
      <w:tr w:rsidR="000E3B42" w:rsidRPr="00E95CA9" w:rsidTr="00C61ABB">
        <w:tc>
          <w:tcPr>
            <w:tcW w:w="64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7</w:t>
            </w:r>
          </w:p>
        </w:tc>
        <w:tc>
          <w:tcPr>
            <w:tcW w:w="306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Ремонт надгробної плити, загальний благоустрій</w:t>
            </w:r>
          </w:p>
        </w:tc>
        <w:tc>
          <w:tcPr>
            <w:tcW w:w="377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Вул. </w:t>
            </w:r>
            <w:proofErr w:type="spellStart"/>
            <w:r w:rsidRPr="00E95CA9">
              <w:rPr>
                <w:rFonts w:ascii="Times New Roman" w:eastAsia="Times New Roman" w:hAnsi="Times New Roman" w:cs="Times New Roman"/>
                <w:sz w:val="24"/>
                <w:szCs w:val="24"/>
                <w:lang w:eastAsia="ru-RU"/>
              </w:rPr>
              <w:t>Овдіївська</w:t>
            </w:r>
            <w:proofErr w:type="spellEnd"/>
            <w:r w:rsidRPr="00E95CA9">
              <w:rPr>
                <w:rFonts w:ascii="Times New Roman" w:eastAsia="Times New Roman" w:hAnsi="Times New Roman" w:cs="Times New Roman"/>
                <w:sz w:val="24"/>
                <w:szCs w:val="24"/>
                <w:lang w:eastAsia="ru-RU"/>
              </w:rPr>
              <w:t>, біля ЗОШ 11</w:t>
            </w:r>
          </w:p>
        </w:tc>
        <w:tc>
          <w:tcPr>
            <w:tcW w:w="1134"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w:t>
            </w:r>
          </w:p>
        </w:tc>
        <w:tc>
          <w:tcPr>
            <w:tcW w:w="927"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20,0</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r>
      <w:tr w:rsidR="000E3B42" w:rsidRPr="00E95CA9" w:rsidTr="00C61ABB">
        <w:tc>
          <w:tcPr>
            <w:tcW w:w="64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8</w:t>
            </w:r>
          </w:p>
        </w:tc>
        <w:tc>
          <w:tcPr>
            <w:tcW w:w="306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Виконати загальний благоустрій</w:t>
            </w:r>
          </w:p>
        </w:tc>
        <w:tc>
          <w:tcPr>
            <w:tcW w:w="377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Вул. </w:t>
            </w:r>
            <w:proofErr w:type="spellStart"/>
            <w:r w:rsidRPr="00E95CA9">
              <w:rPr>
                <w:rFonts w:ascii="Times New Roman" w:eastAsia="Times New Roman" w:hAnsi="Times New Roman" w:cs="Times New Roman"/>
                <w:sz w:val="24"/>
                <w:szCs w:val="24"/>
                <w:lang w:eastAsia="ru-RU"/>
              </w:rPr>
              <w:t>Овдіївська</w:t>
            </w:r>
            <w:proofErr w:type="spellEnd"/>
            <w:r w:rsidRPr="00E95CA9">
              <w:rPr>
                <w:rFonts w:ascii="Times New Roman" w:eastAsia="Times New Roman" w:hAnsi="Times New Roman" w:cs="Times New Roman"/>
                <w:sz w:val="24"/>
                <w:szCs w:val="24"/>
                <w:lang w:eastAsia="ru-RU"/>
              </w:rPr>
              <w:t>, біля ЗОШ 13</w:t>
            </w:r>
          </w:p>
        </w:tc>
        <w:tc>
          <w:tcPr>
            <w:tcW w:w="1134"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w:t>
            </w:r>
          </w:p>
        </w:tc>
        <w:tc>
          <w:tcPr>
            <w:tcW w:w="927"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20,0</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r>
      <w:tr w:rsidR="000E3B42" w:rsidRPr="00E95CA9" w:rsidTr="00C61ABB">
        <w:tc>
          <w:tcPr>
            <w:tcW w:w="64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9</w:t>
            </w:r>
          </w:p>
        </w:tc>
        <w:tc>
          <w:tcPr>
            <w:tcW w:w="306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Поточний ремонт паркану та </w:t>
            </w:r>
            <w:proofErr w:type="spellStart"/>
            <w:r w:rsidRPr="00E95CA9">
              <w:rPr>
                <w:rFonts w:ascii="Times New Roman" w:eastAsia="Times New Roman" w:hAnsi="Times New Roman" w:cs="Times New Roman"/>
                <w:sz w:val="24"/>
                <w:szCs w:val="24"/>
                <w:lang w:eastAsia="ru-RU"/>
              </w:rPr>
              <w:t>стелли</w:t>
            </w:r>
            <w:proofErr w:type="spellEnd"/>
          </w:p>
        </w:tc>
        <w:tc>
          <w:tcPr>
            <w:tcW w:w="377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 xml:space="preserve">Вул. </w:t>
            </w:r>
            <w:proofErr w:type="spellStart"/>
            <w:r w:rsidRPr="00E95CA9">
              <w:rPr>
                <w:rFonts w:ascii="Times New Roman" w:eastAsia="Times New Roman" w:hAnsi="Times New Roman" w:cs="Times New Roman"/>
                <w:sz w:val="24"/>
                <w:szCs w:val="24"/>
                <w:lang w:eastAsia="ru-RU"/>
              </w:rPr>
              <w:t>Василівська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w:t>
            </w:r>
          </w:p>
        </w:tc>
        <w:tc>
          <w:tcPr>
            <w:tcW w:w="927"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10,0</w:t>
            </w:r>
          </w:p>
        </w:tc>
        <w:tc>
          <w:tcPr>
            <w:tcW w:w="79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r>
      <w:tr w:rsidR="000E3B42" w:rsidRPr="00E95CA9" w:rsidTr="00C61ABB">
        <w:tc>
          <w:tcPr>
            <w:tcW w:w="64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10</w:t>
            </w:r>
          </w:p>
        </w:tc>
        <w:tc>
          <w:tcPr>
            <w:tcW w:w="306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Реставрація пам’ятного знаку Вічний вогонь</w:t>
            </w:r>
          </w:p>
        </w:tc>
        <w:tc>
          <w:tcPr>
            <w:tcW w:w="3771"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Пл. Гоголя</w:t>
            </w:r>
          </w:p>
        </w:tc>
        <w:tc>
          <w:tcPr>
            <w:tcW w:w="1134"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r w:rsidRPr="00E95CA9">
              <w:rPr>
                <w:rFonts w:ascii="Times New Roman" w:eastAsia="Times New Roman" w:hAnsi="Times New Roman" w:cs="Times New Roman"/>
                <w:sz w:val="24"/>
                <w:szCs w:val="24"/>
                <w:lang w:eastAsia="ru-RU"/>
              </w:rPr>
              <w:t>-«-</w:t>
            </w:r>
          </w:p>
        </w:tc>
        <w:tc>
          <w:tcPr>
            <w:tcW w:w="927" w:type="dxa"/>
            <w:tcBorders>
              <w:top w:val="single" w:sz="4" w:space="0" w:color="auto"/>
              <w:left w:val="single" w:sz="4" w:space="0" w:color="auto"/>
              <w:bottom w:val="single" w:sz="4" w:space="0" w:color="auto"/>
              <w:right w:val="single" w:sz="4" w:space="0" w:color="auto"/>
            </w:tcBorders>
            <w:hideMark/>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tcPr>
          <w:p w:rsidR="000E3B42" w:rsidRPr="00051FFF" w:rsidRDefault="000E3B42" w:rsidP="00C61ABB">
            <w:pPr>
              <w:tabs>
                <w:tab w:val="left" w:pos="3000"/>
              </w:tabs>
              <w:spacing w:after="0" w:line="240" w:lineRule="auto"/>
              <w:rPr>
                <w:rFonts w:ascii="Times New Roman" w:eastAsia="Times New Roman" w:hAnsi="Times New Roman" w:cs="Times New Roman"/>
                <w:sz w:val="24"/>
                <w:szCs w:val="24"/>
                <w:lang w:val="ru-RU" w:eastAsia="ru-RU"/>
              </w:rPr>
            </w:pPr>
            <w:r w:rsidRPr="002A16CD">
              <w:rPr>
                <w:rFonts w:ascii="Times New Roman" w:eastAsia="Times New Roman" w:hAnsi="Times New Roman" w:cs="Times New Roman"/>
                <w:sz w:val="24"/>
                <w:szCs w:val="24"/>
                <w:lang w:val="ru-RU" w:eastAsia="ru-RU"/>
              </w:rPr>
              <w:t>200</w:t>
            </w:r>
          </w:p>
        </w:tc>
        <w:tc>
          <w:tcPr>
            <w:tcW w:w="79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0E3B42" w:rsidRPr="00E95CA9" w:rsidRDefault="000E3B42" w:rsidP="00C61ABB">
            <w:pPr>
              <w:tabs>
                <w:tab w:val="left" w:pos="3000"/>
              </w:tabs>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3B42" w:rsidRPr="00E95CA9" w:rsidRDefault="000E3B42" w:rsidP="00C61ABB">
            <w:pPr>
              <w:spacing w:after="0" w:line="240" w:lineRule="auto"/>
              <w:rPr>
                <w:rFonts w:ascii="Times New Roman" w:eastAsia="Times New Roman" w:hAnsi="Times New Roman" w:cs="Times New Roman"/>
                <w:sz w:val="24"/>
                <w:szCs w:val="24"/>
                <w:lang w:eastAsia="ru-RU"/>
              </w:rPr>
            </w:pPr>
          </w:p>
        </w:tc>
      </w:tr>
    </w:tbl>
    <w:p w:rsidR="000E3B42" w:rsidRPr="00E95CA9" w:rsidRDefault="000E3B42" w:rsidP="000E3B42">
      <w:pPr>
        <w:tabs>
          <w:tab w:val="left" w:pos="3000"/>
        </w:tabs>
        <w:spacing w:after="0" w:line="240" w:lineRule="auto"/>
        <w:rPr>
          <w:rFonts w:ascii="Times New Roman" w:eastAsia="Times New Roman" w:hAnsi="Times New Roman" w:cs="Times New Roman"/>
          <w:sz w:val="24"/>
          <w:szCs w:val="24"/>
          <w:lang w:eastAsia="ru-RU"/>
        </w:rPr>
      </w:pPr>
    </w:p>
    <w:p w:rsidR="000E3B42" w:rsidRDefault="000E3B42" w:rsidP="000E3B42">
      <w:pPr>
        <w:tabs>
          <w:tab w:val="left" w:pos="30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30"/>
        </w:tabs>
        <w:spacing w:after="0" w:line="240" w:lineRule="auto"/>
        <w:rPr>
          <w:rFonts w:ascii="Times New Roman" w:hAnsi="Times New Roman" w:cs="Times New Roman"/>
          <w:sz w:val="24"/>
          <w:szCs w:val="24"/>
        </w:rPr>
      </w:pPr>
      <w:r w:rsidRPr="00E95CA9">
        <w:rPr>
          <w:rFonts w:ascii="Times New Roman" w:eastAsia="Times New Roman" w:hAnsi="Times New Roman" w:cs="Times New Roman"/>
          <w:sz w:val="24"/>
          <w:szCs w:val="24"/>
          <w:lang w:eastAsia="ru-RU"/>
        </w:rPr>
        <w:t>Секретар ради</w:t>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r>
      <w:r w:rsidRPr="00E95CA9">
        <w:rPr>
          <w:rFonts w:ascii="Times New Roman" w:eastAsia="Times New Roman" w:hAnsi="Times New Roman" w:cs="Times New Roman"/>
          <w:sz w:val="24"/>
          <w:szCs w:val="24"/>
          <w:lang w:eastAsia="ru-RU"/>
        </w:rPr>
        <w:tab/>
        <w:t xml:space="preserve">О.В.Кірсанов </w:t>
      </w:r>
    </w:p>
    <w:p w:rsidR="00355B84" w:rsidRDefault="00355B84"/>
    <w:sectPr w:rsidR="00355B84" w:rsidSect="000E3B42">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10"/>
    <w:rsid w:val="00044310"/>
    <w:rsid w:val="000B0992"/>
    <w:rsid w:val="000E3B42"/>
    <w:rsid w:val="002A16CD"/>
    <w:rsid w:val="00355B84"/>
    <w:rsid w:val="00427A07"/>
    <w:rsid w:val="004F422B"/>
    <w:rsid w:val="00B05EC2"/>
    <w:rsid w:val="00C620F6"/>
    <w:rsid w:val="00CC6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04F94-E809-4C39-B34E-014F423B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B4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5282</Words>
  <Characters>3012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Користувач Windows</cp:lastModifiedBy>
  <cp:revision>2</cp:revision>
  <dcterms:created xsi:type="dcterms:W3CDTF">2019-01-18T12:17:00Z</dcterms:created>
  <dcterms:modified xsi:type="dcterms:W3CDTF">2019-01-18T12:17:00Z</dcterms:modified>
</cp:coreProperties>
</file>